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4CF" w:rsidRPr="00317EDD" w:rsidRDefault="001E04CF" w:rsidP="001E04CF">
      <w:pPr>
        <w:pStyle w:val="p1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17EDD">
        <w:rPr>
          <w:rStyle w:val="s1"/>
          <w:b/>
          <w:bCs/>
          <w:color w:val="000000"/>
        </w:rPr>
        <w:t>СОБРАНИЕ ДЕПУТАТОВ</w:t>
      </w:r>
    </w:p>
    <w:p w:rsidR="001E04CF" w:rsidRPr="00317EDD" w:rsidRDefault="001E04CF" w:rsidP="001E04CF">
      <w:pPr>
        <w:pStyle w:val="p1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s1"/>
          <w:b/>
          <w:bCs/>
          <w:color w:val="000000"/>
        </w:rPr>
        <w:t>ЯРЫГИНСКОГО СЕЛЬСОВЕТА</w:t>
      </w:r>
    </w:p>
    <w:p w:rsidR="001E04CF" w:rsidRPr="00317EDD" w:rsidRDefault="001E04CF" w:rsidP="001E04CF">
      <w:pPr>
        <w:pStyle w:val="p1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317EDD">
        <w:rPr>
          <w:rStyle w:val="s1"/>
          <w:b/>
          <w:bCs/>
          <w:color w:val="000000"/>
        </w:rPr>
        <w:t>ПРИСТЕНСКОГО РАЙОНА КУРСКОЙ ОБЛАСТИ</w:t>
      </w:r>
    </w:p>
    <w:p w:rsidR="001E04CF" w:rsidRPr="00317EDD" w:rsidRDefault="001E04CF" w:rsidP="001E04CF">
      <w:pPr>
        <w:pStyle w:val="p13"/>
        <w:shd w:val="clear" w:color="auto" w:fill="FFFFFF"/>
        <w:ind w:right="-6"/>
        <w:jc w:val="center"/>
        <w:rPr>
          <w:color w:val="000000"/>
        </w:rPr>
      </w:pPr>
      <w:r w:rsidRPr="00317EDD">
        <w:rPr>
          <w:rStyle w:val="s1"/>
          <w:b/>
          <w:bCs/>
          <w:color w:val="000000"/>
        </w:rPr>
        <w:t>РЕШЕНИЕ</w:t>
      </w:r>
    </w:p>
    <w:p w:rsidR="001E04CF" w:rsidRPr="00317EDD" w:rsidRDefault="001E04CF" w:rsidP="001E04CF">
      <w:pPr>
        <w:pStyle w:val="p14"/>
        <w:shd w:val="clear" w:color="auto" w:fill="FFFFFF"/>
        <w:ind w:right="-6"/>
        <w:jc w:val="both"/>
        <w:rPr>
          <w:color w:val="000000"/>
        </w:rPr>
      </w:pPr>
      <w:r w:rsidRPr="00317EDD">
        <w:rPr>
          <w:rStyle w:val="s1"/>
          <w:b/>
          <w:bCs/>
          <w:color w:val="000000"/>
        </w:rPr>
        <w:t xml:space="preserve">от </w:t>
      </w:r>
      <w:r w:rsidR="00972193">
        <w:rPr>
          <w:rStyle w:val="s1"/>
          <w:b/>
          <w:bCs/>
          <w:color w:val="000000"/>
        </w:rPr>
        <w:t>31.12.</w:t>
      </w:r>
      <w:r>
        <w:rPr>
          <w:rStyle w:val="s1"/>
          <w:b/>
          <w:bCs/>
          <w:color w:val="000000"/>
        </w:rPr>
        <w:t xml:space="preserve"> </w:t>
      </w:r>
      <w:r w:rsidRPr="00317EDD">
        <w:rPr>
          <w:rStyle w:val="s1"/>
          <w:b/>
          <w:bCs/>
          <w:color w:val="000000"/>
        </w:rPr>
        <w:t xml:space="preserve">2014 года </w:t>
      </w:r>
      <w:r w:rsidR="00972193">
        <w:rPr>
          <w:rStyle w:val="s1"/>
          <w:b/>
          <w:bCs/>
          <w:color w:val="000000"/>
        </w:rPr>
        <w:tab/>
      </w:r>
      <w:r w:rsidR="00972193">
        <w:rPr>
          <w:rStyle w:val="s1"/>
          <w:b/>
          <w:bCs/>
          <w:color w:val="000000"/>
        </w:rPr>
        <w:tab/>
      </w:r>
      <w:r w:rsidR="00972193">
        <w:rPr>
          <w:rStyle w:val="s1"/>
          <w:b/>
          <w:bCs/>
          <w:color w:val="000000"/>
        </w:rPr>
        <w:tab/>
      </w:r>
      <w:r w:rsidR="00972193">
        <w:rPr>
          <w:rStyle w:val="s1"/>
          <w:b/>
          <w:bCs/>
          <w:color w:val="000000"/>
        </w:rPr>
        <w:tab/>
      </w:r>
      <w:r w:rsidR="00972193">
        <w:rPr>
          <w:rStyle w:val="s1"/>
          <w:b/>
          <w:bCs/>
          <w:color w:val="000000"/>
        </w:rPr>
        <w:tab/>
      </w:r>
      <w:r w:rsidR="00972193">
        <w:rPr>
          <w:rStyle w:val="s1"/>
          <w:b/>
          <w:bCs/>
          <w:color w:val="000000"/>
        </w:rPr>
        <w:tab/>
      </w:r>
      <w:r w:rsidR="00972193">
        <w:rPr>
          <w:rStyle w:val="s1"/>
          <w:b/>
          <w:bCs/>
          <w:color w:val="000000"/>
        </w:rPr>
        <w:tab/>
      </w:r>
      <w:r w:rsidR="00972193">
        <w:rPr>
          <w:rStyle w:val="s1"/>
          <w:b/>
          <w:bCs/>
          <w:color w:val="000000"/>
        </w:rPr>
        <w:tab/>
      </w:r>
      <w:r w:rsidRPr="00317EDD">
        <w:rPr>
          <w:rStyle w:val="s1"/>
          <w:b/>
          <w:bCs/>
          <w:color w:val="000000"/>
        </w:rPr>
        <w:t>№</w:t>
      </w:r>
      <w:r w:rsidR="00972193">
        <w:rPr>
          <w:rStyle w:val="s1"/>
          <w:b/>
          <w:bCs/>
          <w:color w:val="000000"/>
        </w:rPr>
        <w:t xml:space="preserve"> 45</w:t>
      </w:r>
    </w:p>
    <w:p w:rsidR="001E04CF" w:rsidRPr="00317EDD" w:rsidRDefault="001E04CF" w:rsidP="001E04CF">
      <w:pPr>
        <w:pStyle w:val="p15"/>
        <w:shd w:val="clear" w:color="auto" w:fill="FFFFFF"/>
        <w:spacing w:before="0" w:beforeAutospacing="0" w:after="0" w:afterAutospacing="0"/>
        <w:rPr>
          <w:color w:val="000000"/>
        </w:rPr>
      </w:pPr>
      <w:r w:rsidRPr="00317EDD">
        <w:rPr>
          <w:rStyle w:val="s1"/>
          <w:b/>
          <w:bCs/>
          <w:color w:val="000000"/>
        </w:rPr>
        <w:t>Об утверждении Порядка заключения соглашений</w:t>
      </w:r>
    </w:p>
    <w:p w:rsidR="001E04CF" w:rsidRPr="00317EDD" w:rsidRDefault="001E04CF" w:rsidP="001E04CF">
      <w:pPr>
        <w:pStyle w:val="p15"/>
        <w:shd w:val="clear" w:color="auto" w:fill="FFFFFF"/>
        <w:spacing w:before="0" w:beforeAutospacing="0" w:after="0" w:afterAutospacing="0"/>
        <w:rPr>
          <w:color w:val="000000"/>
        </w:rPr>
      </w:pPr>
      <w:r w:rsidRPr="00317EDD">
        <w:rPr>
          <w:rStyle w:val="s1"/>
          <w:b/>
          <w:bCs/>
          <w:color w:val="000000"/>
        </w:rPr>
        <w:t>между Администрацией муниципального образования</w:t>
      </w:r>
    </w:p>
    <w:p w:rsidR="001E04CF" w:rsidRPr="00317EDD" w:rsidRDefault="001E04CF" w:rsidP="001E04CF">
      <w:pPr>
        <w:pStyle w:val="p15"/>
        <w:shd w:val="clear" w:color="auto" w:fill="FFFFFF"/>
        <w:spacing w:before="0" w:beforeAutospacing="0" w:after="0" w:afterAutospacing="0"/>
        <w:rPr>
          <w:color w:val="000000"/>
        </w:rPr>
      </w:pPr>
      <w:r w:rsidRPr="00317EDD">
        <w:rPr>
          <w:rStyle w:val="s1"/>
          <w:b/>
          <w:bCs/>
          <w:color w:val="000000"/>
        </w:rPr>
        <w:t>«</w:t>
      </w:r>
      <w:r>
        <w:rPr>
          <w:rStyle w:val="s1"/>
          <w:b/>
          <w:bCs/>
          <w:color w:val="000000"/>
        </w:rPr>
        <w:t>Ярыгинский сельсовет</w:t>
      </w:r>
      <w:r w:rsidRPr="00317EDD">
        <w:rPr>
          <w:rStyle w:val="s1"/>
          <w:b/>
          <w:bCs/>
          <w:color w:val="000000"/>
        </w:rPr>
        <w:t>» Пристенского района</w:t>
      </w:r>
    </w:p>
    <w:p w:rsidR="001E04CF" w:rsidRPr="00317EDD" w:rsidRDefault="001E04CF" w:rsidP="001E04CF">
      <w:pPr>
        <w:pStyle w:val="p15"/>
        <w:shd w:val="clear" w:color="auto" w:fill="FFFFFF"/>
        <w:spacing w:before="0" w:beforeAutospacing="0" w:after="0" w:afterAutospacing="0"/>
        <w:rPr>
          <w:color w:val="000000"/>
        </w:rPr>
      </w:pPr>
      <w:r w:rsidRPr="00317EDD">
        <w:rPr>
          <w:rStyle w:val="s1"/>
          <w:b/>
          <w:bCs/>
          <w:color w:val="000000"/>
        </w:rPr>
        <w:t>Курской области и органами местного самоуправления</w:t>
      </w:r>
    </w:p>
    <w:p w:rsidR="001E04CF" w:rsidRPr="00317EDD" w:rsidRDefault="001E04CF" w:rsidP="001E04CF">
      <w:pPr>
        <w:pStyle w:val="p15"/>
        <w:shd w:val="clear" w:color="auto" w:fill="FFFFFF"/>
        <w:spacing w:before="0" w:beforeAutospacing="0" w:after="0" w:afterAutospacing="0"/>
        <w:rPr>
          <w:color w:val="000000"/>
        </w:rPr>
      </w:pPr>
      <w:r w:rsidRPr="00317EDD">
        <w:rPr>
          <w:rStyle w:val="s1"/>
          <w:b/>
          <w:bCs/>
          <w:color w:val="000000"/>
        </w:rPr>
        <w:t>муниципального образования «Пристенский район»</w:t>
      </w:r>
    </w:p>
    <w:p w:rsidR="001E04CF" w:rsidRPr="00317EDD" w:rsidRDefault="001E04CF" w:rsidP="001E04CF">
      <w:pPr>
        <w:pStyle w:val="p15"/>
        <w:shd w:val="clear" w:color="auto" w:fill="FFFFFF"/>
        <w:spacing w:before="0" w:beforeAutospacing="0" w:after="0" w:afterAutospacing="0"/>
        <w:rPr>
          <w:color w:val="000000"/>
        </w:rPr>
      </w:pPr>
      <w:r w:rsidRPr="00317EDD">
        <w:rPr>
          <w:rStyle w:val="s1"/>
          <w:b/>
          <w:bCs/>
          <w:color w:val="000000"/>
        </w:rPr>
        <w:t>Курской области о передаче осуществления части</w:t>
      </w:r>
    </w:p>
    <w:p w:rsidR="001E04CF" w:rsidRPr="00317EDD" w:rsidRDefault="001E04CF" w:rsidP="001E04CF">
      <w:pPr>
        <w:pStyle w:val="p15"/>
        <w:shd w:val="clear" w:color="auto" w:fill="FFFFFF"/>
        <w:spacing w:before="0" w:beforeAutospacing="0" w:after="0" w:afterAutospacing="0"/>
        <w:rPr>
          <w:color w:val="000000"/>
        </w:rPr>
      </w:pPr>
      <w:r w:rsidRPr="00317EDD">
        <w:rPr>
          <w:rStyle w:val="s1"/>
          <w:b/>
          <w:bCs/>
          <w:color w:val="000000"/>
        </w:rPr>
        <w:t>полномочий по решению вопросов местного значения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В соответствии с Бюджетным</w:t>
      </w:r>
      <w:r w:rsidRPr="00317EDD">
        <w:rPr>
          <w:rStyle w:val="apple-converted-space"/>
          <w:color w:val="000000"/>
        </w:rPr>
        <w:t> </w:t>
      </w:r>
      <w:hyperlink r:id="rId4" w:tgtFrame="_blank" w:history="1">
        <w:r w:rsidRPr="00317EDD">
          <w:rPr>
            <w:rStyle w:val="s5"/>
            <w:color w:val="0000FF"/>
            <w:u w:val="single"/>
          </w:rPr>
          <w:t>кодексом</w:t>
        </w:r>
      </w:hyperlink>
      <w:r w:rsidRPr="00317EDD">
        <w:rPr>
          <w:rStyle w:val="apple-converted-space"/>
          <w:color w:val="000000"/>
        </w:rPr>
        <w:t> </w:t>
      </w:r>
      <w:r w:rsidRPr="00317EDD">
        <w:rPr>
          <w:color w:val="000000"/>
        </w:rPr>
        <w:t>Российской Федерации, Федеральным</w:t>
      </w:r>
      <w:r>
        <w:rPr>
          <w:color w:val="000000"/>
        </w:rPr>
        <w:t xml:space="preserve"> </w:t>
      </w:r>
      <w:hyperlink r:id="rId5" w:tgtFrame="_blank" w:history="1">
        <w:r w:rsidRPr="00317EDD">
          <w:rPr>
            <w:rStyle w:val="s5"/>
            <w:color w:val="0000FF"/>
            <w:u w:val="single"/>
          </w:rPr>
          <w:t>законом</w:t>
        </w:r>
      </w:hyperlink>
      <w:r w:rsidRPr="00317EDD">
        <w:rPr>
          <w:rStyle w:val="apple-converted-space"/>
          <w:color w:val="000000"/>
        </w:rPr>
        <w:t> </w:t>
      </w:r>
      <w:r w:rsidRPr="00317EDD">
        <w:rPr>
          <w:color w:val="000000"/>
        </w:rPr>
        <w:t>от 06.10.2003 N 131-ФЗ "Об общих принципах организации местного самоуправления в Российской Федерации",</w:t>
      </w:r>
      <w:r w:rsidRPr="00317EDD">
        <w:rPr>
          <w:rStyle w:val="apple-converted-space"/>
          <w:color w:val="000000"/>
        </w:rPr>
        <w:t> </w:t>
      </w:r>
      <w:hyperlink r:id="rId6" w:tgtFrame="_blank" w:history="1">
        <w:r w:rsidRPr="00317EDD">
          <w:rPr>
            <w:rStyle w:val="s5"/>
            <w:color w:val="0000FF"/>
            <w:u w:val="single"/>
          </w:rPr>
          <w:t>Уставом</w:t>
        </w:r>
      </w:hyperlink>
      <w:r w:rsidRPr="00317EDD">
        <w:rPr>
          <w:rStyle w:val="apple-converted-space"/>
          <w:color w:val="000000"/>
        </w:rPr>
        <w:t> </w:t>
      </w:r>
      <w:r w:rsidRPr="00317EDD">
        <w:rPr>
          <w:color w:val="000000"/>
        </w:rPr>
        <w:t>муниципального образования «</w:t>
      </w:r>
      <w:r>
        <w:rPr>
          <w:color w:val="000000"/>
        </w:rPr>
        <w:t>Ярыгинский сельсовет</w:t>
      </w:r>
      <w:r w:rsidRPr="00317EDD">
        <w:rPr>
          <w:color w:val="000000"/>
        </w:rPr>
        <w:t xml:space="preserve">» Пристенского района Курской области, Собрание депутатов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Пристенского района Курской области</w:t>
      </w:r>
      <w:r>
        <w:rPr>
          <w:color w:val="000000"/>
        </w:rPr>
        <w:t xml:space="preserve"> </w:t>
      </w:r>
      <w:r w:rsidRPr="00317EDD">
        <w:rPr>
          <w:rStyle w:val="s1"/>
          <w:b/>
          <w:bCs/>
          <w:color w:val="000000"/>
        </w:rPr>
        <w:t>РЕШИЛО</w:t>
      </w:r>
      <w:r w:rsidRPr="00317EDD">
        <w:rPr>
          <w:color w:val="000000"/>
        </w:rPr>
        <w:t>:</w:t>
      </w:r>
    </w:p>
    <w:p w:rsidR="001E04CF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1. Утвердить Порядок заключения соглашений между Администрацией муниципального образования «</w:t>
      </w:r>
      <w:r>
        <w:rPr>
          <w:color w:val="000000"/>
        </w:rPr>
        <w:t>Ярыгинский сельсовет</w:t>
      </w:r>
      <w:r w:rsidRPr="00317EDD">
        <w:rPr>
          <w:color w:val="000000"/>
        </w:rPr>
        <w:t>» Пристенского района Курской области и органами местного самоуправления муниципального образования «Пристенский район» Курской области о передаче осуществления части полномочий по решению вопросов местного значения согласно приложению.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</w:p>
    <w:p w:rsidR="001E04CF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2. Настоящее решение вступает в силу с момента обнародования.</w:t>
      </w:r>
    </w:p>
    <w:p w:rsidR="001E04CF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</w:p>
    <w:p w:rsidR="001E04CF" w:rsidRPr="00317EDD" w:rsidRDefault="001E04CF" w:rsidP="001E04CF">
      <w:pPr>
        <w:pStyle w:val="p18"/>
        <w:shd w:val="clear" w:color="auto" w:fill="FFFFFF"/>
        <w:spacing w:before="0" w:beforeAutospacing="0" w:after="0" w:afterAutospacing="0"/>
        <w:rPr>
          <w:color w:val="000000"/>
        </w:rPr>
      </w:pPr>
      <w:r w:rsidRPr="00317EDD">
        <w:rPr>
          <w:color w:val="000000"/>
        </w:rPr>
        <w:t xml:space="preserve">Глава </w:t>
      </w:r>
      <w:r>
        <w:rPr>
          <w:color w:val="000000"/>
        </w:rPr>
        <w:t>Ярыгинского сельсовета</w:t>
      </w:r>
    </w:p>
    <w:p w:rsidR="001E04CF" w:rsidRPr="00317EDD" w:rsidRDefault="001E04CF" w:rsidP="001E04CF">
      <w:pPr>
        <w:pStyle w:val="p18"/>
        <w:shd w:val="clear" w:color="auto" w:fill="FFFFFF"/>
        <w:spacing w:before="0" w:beforeAutospacing="0" w:after="0" w:afterAutospacing="0"/>
        <w:rPr>
          <w:color w:val="000000"/>
        </w:rPr>
      </w:pPr>
      <w:r w:rsidRPr="00317EDD">
        <w:rPr>
          <w:color w:val="000000"/>
        </w:rPr>
        <w:t xml:space="preserve">Пристенского района Курского района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Д.В.ШОКУРОВ</w:t>
      </w:r>
    </w:p>
    <w:p w:rsidR="001E04CF" w:rsidRDefault="001E04CF" w:rsidP="001E04CF">
      <w:pPr>
        <w:pStyle w:val="p19"/>
        <w:shd w:val="clear" w:color="auto" w:fill="FFFFFF"/>
        <w:ind w:left="4536"/>
        <w:rPr>
          <w:color w:val="000000"/>
        </w:rPr>
      </w:pPr>
    </w:p>
    <w:p w:rsidR="001E04CF" w:rsidRDefault="001E04CF" w:rsidP="001E04CF">
      <w:pPr>
        <w:pStyle w:val="p19"/>
        <w:shd w:val="clear" w:color="auto" w:fill="FFFFFF"/>
        <w:ind w:left="4536"/>
        <w:rPr>
          <w:color w:val="000000"/>
        </w:rPr>
      </w:pPr>
    </w:p>
    <w:p w:rsidR="001E04CF" w:rsidRDefault="001E04CF" w:rsidP="001E04CF">
      <w:pPr>
        <w:pStyle w:val="p19"/>
        <w:shd w:val="clear" w:color="auto" w:fill="FFFFFF"/>
        <w:ind w:left="4536"/>
        <w:rPr>
          <w:color w:val="000000"/>
        </w:rPr>
      </w:pPr>
    </w:p>
    <w:p w:rsidR="001E04CF" w:rsidRDefault="001E04CF" w:rsidP="001E04CF">
      <w:pPr>
        <w:pStyle w:val="p19"/>
        <w:shd w:val="clear" w:color="auto" w:fill="FFFFFF"/>
        <w:ind w:left="4536"/>
        <w:rPr>
          <w:color w:val="000000"/>
        </w:rPr>
      </w:pPr>
    </w:p>
    <w:p w:rsidR="001E04CF" w:rsidRDefault="001E04CF" w:rsidP="001E04CF">
      <w:pPr>
        <w:pStyle w:val="p19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1E04CF" w:rsidRDefault="001E04CF" w:rsidP="001E04CF">
      <w:pPr>
        <w:pStyle w:val="p19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1E04CF" w:rsidRDefault="001E04CF" w:rsidP="001E04CF">
      <w:pPr>
        <w:pStyle w:val="p19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972193" w:rsidRDefault="00972193" w:rsidP="001E04CF">
      <w:pPr>
        <w:pStyle w:val="p19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972193" w:rsidRDefault="00972193" w:rsidP="001E04CF">
      <w:pPr>
        <w:pStyle w:val="p19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1E04CF" w:rsidRPr="00317EDD" w:rsidRDefault="001E04CF" w:rsidP="001E04CF">
      <w:pPr>
        <w:pStyle w:val="p19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317EDD">
        <w:rPr>
          <w:color w:val="000000"/>
        </w:rPr>
        <w:lastRenderedPageBreak/>
        <w:t>Приложение</w:t>
      </w:r>
    </w:p>
    <w:p w:rsidR="001E04CF" w:rsidRPr="00317EDD" w:rsidRDefault="001E04CF" w:rsidP="001E04CF">
      <w:pPr>
        <w:pStyle w:val="p19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317EDD">
        <w:rPr>
          <w:color w:val="000000"/>
        </w:rPr>
        <w:t>к решению Собрания депутатов</w:t>
      </w:r>
    </w:p>
    <w:p w:rsidR="001E04CF" w:rsidRPr="00317EDD" w:rsidRDefault="001E04CF" w:rsidP="001E04CF">
      <w:pPr>
        <w:pStyle w:val="p19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Ярыгинского сельсовета</w:t>
      </w:r>
    </w:p>
    <w:p w:rsidR="001E04CF" w:rsidRPr="00317EDD" w:rsidRDefault="001E04CF" w:rsidP="001E04CF">
      <w:pPr>
        <w:pStyle w:val="p19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317EDD">
        <w:rPr>
          <w:color w:val="000000"/>
        </w:rPr>
        <w:t>Пристенского района Курской области</w:t>
      </w:r>
    </w:p>
    <w:p w:rsidR="001E04CF" w:rsidRPr="00317EDD" w:rsidRDefault="001E04CF" w:rsidP="001E04CF">
      <w:pPr>
        <w:pStyle w:val="p19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317EDD">
        <w:rPr>
          <w:color w:val="000000"/>
        </w:rPr>
        <w:t xml:space="preserve">от </w:t>
      </w:r>
      <w:r w:rsidR="00972193">
        <w:rPr>
          <w:color w:val="000000"/>
        </w:rPr>
        <w:t>31.12.</w:t>
      </w:r>
      <w:r w:rsidRPr="00317EDD">
        <w:rPr>
          <w:color w:val="000000"/>
        </w:rPr>
        <w:t xml:space="preserve"> 2014 года №</w:t>
      </w:r>
      <w:r w:rsidR="00972193">
        <w:rPr>
          <w:color w:val="000000"/>
        </w:rPr>
        <w:t>45</w:t>
      </w:r>
    </w:p>
    <w:p w:rsidR="001E04CF" w:rsidRPr="00317EDD" w:rsidRDefault="001E04CF" w:rsidP="001E04CF">
      <w:pPr>
        <w:pStyle w:val="p20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</w:rPr>
      </w:pPr>
      <w:r w:rsidRPr="00317EDD">
        <w:rPr>
          <w:rStyle w:val="s1"/>
          <w:b/>
          <w:bCs/>
          <w:color w:val="000000"/>
        </w:rPr>
        <w:t>Порядок</w:t>
      </w:r>
    </w:p>
    <w:p w:rsidR="001E04CF" w:rsidRPr="00317EDD" w:rsidRDefault="001E04CF" w:rsidP="001E04CF">
      <w:pPr>
        <w:pStyle w:val="p13"/>
        <w:shd w:val="clear" w:color="auto" w:fill="FFFFFF"/>
        <w:spacing w:before="0" w:beforeAutospacing="0" w:after="0" w:afterAutospacing="0"/>
        <w:ind w:right="-6"/>
        <w:jc w:val="center"/>
        <w:rPr>
          <w:color w:val="000000"/>
        </w:rPr>
      </w:pPr>
      <w:r w:rsidRPr="00317EDD">
        <w:rPr>
          <w:rStyle w:val="s1"/>
          <w:b/>
          <w:bCs/>
          <w:color w:val="000000"/>
        </w:rPr>
        <w:t>заключения соглашений</w:t>
      </w:r>
    </w:p>
    <w:p w:rsidR="001E04CF" w:rsidRPr="00317EDD" w:rsidRDefault="001E04CF" w:rsidP="001E04CF">
      <w:pPr>
        <w:pStyle w:val="p13"/>
        <w:shd w:val="clear" w:color="auto" w:fill="FFFFFF"/>
        <w:spacing w:before="0" w:beforeAutospacing="0" w:after="0" w:afterAutospacing="0"/>
        <w:ind w:right="-6"/>
        <w:jc w:val="center"/>
        <w:rPr>
          <w:color w:val="000000"/>
        </w:rPr>
      </w:pPr>
      <w:r w:rsidRPr="00317EDD">
        <w:rPr>
          <w:rStyle w:val="s1"/>
          <w:b/>
          <w:bCs/>
          <w:color w:val="000000"/>
        </w:rPr>
        <w:t>между Администрацией муниципального образования</w:t>
      </w:r>
    </w:p>
    <w:p w:rsidR="001E04CF" w:rsidRPr="00317EDD" w:rsidRDefault="001E04CF" w:rsidP="001E04CF">
      <w:pPr>
        <w:pStyle w:val="p13"/>
        <w:shd w:val="clear" w:color="auto" w:fill="FFFFFF"/>
        <w:spacing w:before="0" w:beforeAutospacing="0" w:after="0" w:afterAutospacing="0"/>
        <w:ind w:right="-6"/>
        <w:jc w:val="center"/>
        <w:rPr>
          <w:color w:val="000000"/>
        </w:rPr>
      </w:pPr>
      <w:r w:rsidRPr="00317EDD">
        <w:rPr>
          <w:rStyle w:val="s1"/>
          <w:b/>
          <w:bCs/>
          <w:color w:val="000000"/>
        </w:rPr>
        <w:t>«</w:t>
      </w:r>
      <w:r>
        <w:rPr>
          <w:rStyle w:val="s1"/>
          <w:b/>
          <w:bCs/>
          <w:color w:val="000000"/>
        </w:rPr>
        <w:t>Ярыгинский сельсовет</w:t>
      </w:r>
      <w:r w:rsidRPr="00317EDD">
        <w:rPr>
          <w:rStyle w:val="s1"/>
          <w:b/>
          <w:bCs/>
          <w:color w:val="000000"/>
        </w:rPr>
        <w:t>» Пристенского района</w:t>
      </w:r>
    </w:p>
    <w:p w:rsidR="001E04CF" w:rsidRPr="00317EDD" w:rsidRDefault="001E04CF" w:rsidP="001E04CF">
      <w:pPr>
        <w:pStyle w:val="p13"/>
        <w:shd w:val="clear" w:color="auto" w:fill="FFFFFF"/>
        <w:spacing w:before="0" w:beforeAutospacing="0" w:after="0" w:afterAutospacing="0"/>
        <w:ind w:right="-6"/>
        <w:jc w:val="center"/>
        <w:rPr>
          <w:color w:val="000000"/>
        </w:rPr>
      </w:pPr>
      <w:r w:rsidRPr="00317EDD">
        <w:rPr>
          <w:rStyle w:val="s1"/>
          <w:b/>
          <w:bCs/>
          <w:color w:val="000000"/>
        </w:rPr>
        <w:t>Курской области и органами местного самоуправления</w:t>
      </w:r>
    </w:p>
    <w:p w:rsidR="001E04CF" w:rsidRPr="00317EDD" w:rsidRDefault="001E04CF" w:rsidP="001E04CF">
      <w:pPr>
        <w:pStyle w:val="p13"/>
        <w:shd w:val="clear" w:color="auto" w:fill="FFFFFF"/>
        <w:spacing w:before="0" w:beforeAutospacing="0" w:after="0" w:afterAutospacing="0"/>
        <w:ind w:right="-6"/>
        <w:jc w:val="center"/>
        <w:rPr>
          <w:color w:val="000000"/>
        </w:rPr>
      </w:pPr>
      <w:r w:rsidRPr="00317EDD">
        <w:rPr>
          <w:rStyle w:val="s1"/>
          <w:b/>
          <w:bCs/>
          <w:color w:val="000000"/>
        </w:rPr>
        <w:t>муниципального образования «Пристенский район»</w:t>
      </w:r>
    </w:p>
    <w:p w:rsidR="001E04CF" w:rsidRPr="00317EDD" w:rsidRDefault="001E04CF" w:rsidP="001E04CF">
      <w:pPr>
        <w:pStyle w:val="p13"/>
        <w:shd w:val="clear" w:color="auto" w:fill="FFFFFF"/>
        <w:spacing w:before="0" w:beforeAutospacing="0" w:after="0" w:afterAutospacing="0"/>
        <w:ind w:right="-6"/>
        <w:jc w:val="center"/>
        <w:rPr>
          <w:color w:val="000000"/>
        </w:rPr>
      </w:pPr>
      <w:r w:rsidRPr="00317EDD">
        <w:rPr>
          <w:rStyle w:val="s1"/>
          <w:b/>
          <w:bCs/>
          <w:color w:val="000000"/>
        </w:rPr>
        <w:t>Курской области о передаче осуществления части</w:t>
      </w:r>
    </w:p>
    <w:p w:rsidR="001E04CF" w:rsidRPr="00317EDD" w:rsidRDefault="001E04CF" w:rsidP="001E04CF">
      <w:pPr>
        <w:pStyle w:val="p13"/>
        <w:shd w:val="clear" w:color="auto" w:fill="FFFFFF"/>
        <w:spacing w:before="0" w:beforeAutospacing="0" w:after="0" w:afterAutospacing="0"/>
        <w:ind w:right="-6"/>
        <w:jc w:val="center"/>
        <w:rPr>
          <w:color w:val="000000"/>
        </w:rPr>
      </w:pPr>
      <w:r w:rsidRPr="00317EDD">
        <w:rPr>
          <w:rStyle w:val="s1"/>
          <w:b/>
          <w:bCs/>
          <w:color w:val="000000"/>
        </w:rPr>
        <w:t>полномочий по решению вопросов местного значения</w:t>
      </w:r>
    </w:p>
    <w:p w:rsidR="001E04CF" w:rsidRPr="00317EDD" w:rsidRDefault="001E04CF" w:rsidP="001E04CF">
      <w:pPr>
        <w:pStyle w:val="p20"/>
        <w:shd w:val="clear" w:color="auto" w:fill="FFFFFF"/>
        <w:ind w:firstLine="720"/>
        <w:jc w:val="center"/>
        <w:rPr>
          <w:color w:val="000000"/>
        </w:rPr>
      </w:pPr>
      <w:r w:rsidRPr="00317EDD">
        <w:rPr>
          <w:rStyle w:val="s1"/>
          <w:b/>
          <w:bCs/>
          <w:color w:val="000000"/>
        </w:rPr>
        <w:t>1. Общие положения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1.1. </w:t>
      </w:r>
      <w:proofErr w:type="gramStart"/>
      <w:r w:rsidRPr="00317EDD">
        <w:rPr>
          <w:color w:val="000000"/>
        </w:rPr>
        <w:t>Порядок заключения соглашений между Администрацией муниципального образования «</w:t>
      </w:r>
      <w:r>
        <w:rPr>
          <w:color w:val="000000"/>
        </w:rPr>
        <w:t>Ярыгинский сельсовет</w:t>
      </w:r>
      <w:r w:rsidRPr="00317EDD">
        <w:rPr>
          <w:color w:val="000000"/>
        </w:rPr>
        <w:t>» Пристенского района Курской области и органами местного самоуправления муниципального образования «Пристенский район» Курской области о передаче осуществления части полномочий по решению вопросов местного значения (далее - Порядок) разработан в соответствии с Бюджетным</w:t>
      </w:r>
      <w:r w:rsidRPr="00317EDD">
        <w:rPr>
          <w:rStyle w:val="apple-converted-space"/>
          <w:color w:val="000000"/>
        </w:rPr>
        <w:t> </w:t>
      </w:r>
      <w:hyperlink r:id="rId7" w:tgtFrame="_blank" w:history="1">
        <w:r w:rsidRPr="00317EDD">
          <w:rPr>
            <w:rStyle w:val="a3"/>
            <w:color w:val="2222CC"/>
          </w:rPr>
          <w:t>кодексом</w:t>
        </w:r>
      </w:hyperlink>
      <w:r w:rsidRPr="00317EDD">
        <w:rPr>
          <w:rStyle w:val="apple-converted-space"/>
          <w:color w:val="000000"/>
        </w:rPr>
        <w:t> </w:t>
      </w:r>
      <w:r w:rsidRPr="00317EDD">
        <w:rPr>
          <w:color w:val="000000"/>
        </w:rPr>
        <w:t>Российской Федерации, Федеральным</w:t>
      </w:r>
      <w:r w:rsidRPr="00317EDD">
        <w:rPr>
          <w:rStyle w:val="apple-converted-space"/>
          <w:color w:val="000000"/>
        </w:rPr>
        <w:t> </w:t>
      </w:r>
      <w:hyperlink r:id="rId8" w:tgtFrame="_blank" w:history="1">
        <w:r w:rsidRPr="00317EDD">
          <w:rPr>
            <w:rStyle w:val="a3"/>
            <w:color w:val="2222CC"/>
          </w:rPr>
          <w:t>законом</w:t>
        </w:r>
      </w:hyperlink>
      <w:r w:rsidRPr="00317EDD">
        <w:rPr>
          <w:rStyle w:val="apple-converted-space"/>
          <w:color w:val="000000"/>
        </w:rPr>
        <w:t> </w:t>
      </w:r>
      <w:r w:rsidRPr="00317EDD">
        <w:rPr>
          <w:color w:val="000000"/>
        </w:rPr>
        <w:t>от 06.10.2003 N 131-ФЗ "Об общих принципах организации местного самоуправления в Российской Федерации" (далее - Федеральный</w:t>
      </w:r>
      <w:proofErr w:type="gramEnd"/>
      <w:r w:rsidRPr="00317EDD">
        <w:rPr>
          <w:color w:val="000000"/>
        </w:rPr>
        <w:t xml:space="preserve"> закон "Об общих принципах организации местного самоуправления в Российской Федерации"),</w:t>
      </w:r>
      <w:r w:rsidRPr="00317EDD">
        <w:rPr>
          <w:rStyle w:val="apple-converted-space"/>
          <w:color w:val="000000"/>
        </w:rPr>
        <w:t> </w:t>
      </w:r>
      <w:hyperlink r:id="rId9" w:tgtFrame="_blank" w:history="1">
        <w:r w:rsidRPr="00317EDD">
          <w:rPr>
            <w:rStyle w:val="a3"/>
            <w:color w:val="2222CC"/>
          </w:rPr>
          <w:t>Уставом</w:t>
        </w:r>
      </w:hyperlink>
      <w:r>
        <w:rPr>
          <w:color w:val="000000"/>
        </w:rPr>
        <w:t xml:space="preserve"> Ярыгинского сельсовета</w:t>
      </w:r>
      <w:r w:rsidRPr="00317EDD">
        <w:rPr>
          <w:color w:val="000000"/>
        </w:rPr>
        <w:t xml:space="preserve"> Пристенского района Курской области.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1.2. Администрация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Пристенского района Курской области вправе заключать соглашения с органами местного самоуправления Пристенского района (далее – органы мес</w:t>
      </w:r>
      <w:r>
        <w:rPr>
          <w:color w:val="000000"/>
        </w:rPr>
        <w:t>тного самоуправления Пристенского</w:t>
      </w:r>
      <w:r w:rsidRPr="00317EDD">
        <w:rPr>
          <w:color w:val="000000"/>
        </w:rPr>
        <w:t xml:space="preserve"> района) о передаче им осуществления части своих полномочий за счет межбюджетных трансфертов, предоставляемых из бюджета муниципального образования в бюджет Пристенского района в соответствии с Бюджетным кодексом Российской Федерации.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В этом случае, органы местного самоуправления Пристенского района осуществляют полномочия по решению вопросов местного значения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на территории муниципального образования в соответствии с Федеральным законом, Уставом Пристенского района, соглашением о передаче органам местного самоуправления Пристенского района части полномочий по решению вопросов местного значения муниципального образования «</w:t>
      </w:r>
      <w:r>
        <w:rPr>
          <w:color w:val="000000"/>
        </w:rPr>
        <w:t>Ярыгинский сельсовет</w:t>
      </w:r>
      <w:r w:rsidRPr="00317EDD">
        <w:rPr>
          <w:color w:val="000000"/>
        </w:rPr>
        <w:t>».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1.3. Органы местного самоуправления Пристенского района вправе заключать соглашения с Администрацией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Пристенского района Курской области о передаче им осуществления части своих полномочий за счет межбюджетных трансфертов, предоставляемых из бюджета Пристенского района в бюджет муниципального образования «</w:t>
      </w:r>
      <w:r>
        <w:rPr>
          <w:color w:val="000000"/>
        </w:rPr>
        <w:t>Ярыгинский сельсовет</w:t>
      </w:r>
      <w:r w:rsidRPr="00317EDD">
        <w:rPr>
          <w:color w:val="000000"/>
        </w:rPr>
        <w:t>» в соответствии с Бюджетным кодексом Российской Федерации.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В этом случае муниципальное образование «</w:t>
      </w:r>
      <w:r>
        <w:rPr>
          <w:color w:val="000000"/>
        </w:rPr>
        <w:t>Ярыгинский сельсовет</w:t>
      </w:r>
      <w:r w:rsidRPr="00317EDD">
        <w:rPr>
          <w:color w:val="000000"/>
        </w:rPr>
        <w:t xml:space="preserve">» осуществляет полномочия по решению вопросов местного значения Пристенского района на территории муниципального образования в соответствии с Федеральным законом, Уставом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, соглашением о передаче муниципальному образованию </w:t>
      </w:r>
      <w:r w:rsidRPr="00317EDD">
        <w:rPr>
          <w:color w:val="000000"/>
        </w:rPr>
        <w:lastRenderedPageBreak/>
        <w:t>«</w:t>
      </w:r>
      <w:r>
        <w:rPr>
          <w:color w:val="000000"/>
        </w:rPr>
        <w:t>Ярыгинский сельсовет</w:t>
      </w:r>
      <w:r w:rsidRPr="00317EDD">
        <w:rPr>
          <w:color w:val="000000"/>
        </w:rPr>
        <w:t>» полномочий по решению вопросов местного значения Пристенского района.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rStyle w:val="s1"/>
          <w:b/>
          <w:bCs/>
          <w:color w:val="000000"/>
        </w:rPr>
        <w:t xml:space="preserve">2. Компетенция органов местного самоуправления </w:t>
      </w:r>
      <w:r>
        <w:rPr>
          <w:rStyle w:val="s1"/>
          <w:b/>
          <w:bCs/>
          <w:color w:val="000000"/>
        </w:rPr>
        <w:t>Ярыгинского сельсовета</w:t>
      </w:r>
      <w:r w:rsidRPr="00317EDD">
        <w:rPr>
          <w:rStyle w:val="s1"/>
          <w:b/>
          <w:bCs/>
          <w:color w:val="000000"/>
        </w:rPr>
        <w:t xml:space="preserve"> Пристенского района: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2.1.Собрание депутатов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Пристенского района Курской области: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2.1.1. Принимает решения: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- о передаче осуществления части полномочий по решению вопросов местного значения муниципального образования органам местного самоуправления Пристенского района.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2.1.2. Принимает правовые акты по вопросам: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- передачи муниципальным образованием «Пристенский район» осуществления части своих полномочий по решению вопросов местного значения муниципальному образованию «</w:t>
      </w:r>
      <w:r>
        <w:rPr>
          <w:color w:val="000000"/>
        </w:rPr>
        <w:t>Ярыгинский сельсовет</w:t>
      </w:r>
      <w:r w:rsidRPr="00317EDD">
        <w:rPr>
          <w:color w:val="000000"/>
        </w:rPr>
        <w:t>»;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- принятия органом местного самоуправления осуществления части полномочий по решению вопросов муниципального образования «Пристенский район».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2.1.3. Контролирует выполнение принятых решений.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2.2. Глава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Пристенского района: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2.2.1. Представляет на рассмотрение Собрания депутатов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проект решения Собрания депутатов о передаче (принятии) органом местного самоуправления осуществления части полномочий по решению вопросов местного значения.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2.2.2. Подписывает соглашение о передаче (принятии) органом местного самоуправления осуществления части полномочий по решению вопросов местного значения.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2.2.3. Определяет уполномоченные органы администрации, которые будут осуществлять переданные органами местного самоуправления полномочия.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2.2.4. Через уполномоченные органы администрации распоряжается материальными ресурсами и финансовыми средствами, предоставленными из бюджета района, на реализацию переданных муниципальному образованию полномочий в соответствии с заключенными соглашениями.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2.2.5. Осуществляет </w:t>
      </w:r>
      <w:proofErr w:type="gramStart"/>
      <w:r w:rsidRPr="00317EDD">
        <w:rPr>
          <w:color w:val="000000"/>
        </w:rPr>
        <w:t>контроль за</w:t>
      </w:r>
      <w:proofErr w:type="gramEnd"/>
      <w:r w:rsidRPr="00317EDD">
        <w:rPr>
          <w:color w:val="000000"/>
        </w:rPr>
        <w:t xml:space="preserve"> реализацией уполномоченными органами администрации переданных полномочий в соответствии с заключенными соглашениями.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2.2.6. Привлекает к ответственности уполномоченных лиц за неисполнение или ненадлежащее исполнение переданных полномочий в соответствии с действующим законодательством.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lastRenderedPageBreak/>
        <w:t>2.3. Администрация муниципального образования «</w:t>
      </w:r>
      <w:r>
        <w:rPr>
          <w:color w:val="000000"/>
        </w:rPr>
        <w:t>Ярыгинский сельсовет</w:t>
      </w:r>
      <w:r w:rsidRPr="00317EDD">
        <w:rPr>
          <w:color w:val="000000"/>
        </w:rPr>
        <w:t xml:space="preserve">» (далее администрация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>):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2.3.1. участвует в подготовке проектов (готовит проекты) соглашений о передаче (принятии) органами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осуществления части полномочий по решению вопросов местного значения;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2.3.2. готовит заключение о целесообразности (нецелесообразности) передачи (принятия) органами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осуществления части полномочий по решению вопросов местного значения;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2.3.3. готовит проект решения Собрания депутатов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о передаче (принятии) органами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осуществления части полномочий по решению вопросов местного значения;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2.3.4. исполняет заключенные соглашения о передаче (принятии) органами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осуществления части полномочий по решению вопросов местного значения.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rStyle w:val="s1"/>
          <w:b/>
          <w:bCs/>
          <w:color w:val="000000"/>
        </w:rPr>
        <w:t xml:space="preserve">3. Передача осуществления части полномочий по решению вопросов местного значения органами местного самоуправления </w:t>
      </w:r>
      <w:r>
        <w:rPr>
          <w:rStyle w:val="s1"/>
          <w:b/>
          <w:bCs/>
          <w:color w:val="000000"/>
        </w:rPr>
        <w:t>Ярыгинского сельсовета</w:t>
      </w:r>
      <w:r w:rsidRPr="00317EDD">
        <w:rPr>
          <w:rStyle w:val="s1"/>
          <w:b/>
          <w:bCs/>
          <w:color w:val="000000"/>
        </w:rPr>
        <w:t xml:space="preserve"> органам местного самоуправления Пристенского района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3.1. Инициировать передачу осуществления части полномочий по решению вопросов местного значения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могут органы местного самоуправления района либо органы местного самоуправления сельского поселения.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3.2. Администрация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, рассмотрев инициативу органов местного самоуправления либо органов местного самоуправления Пристенского района, готовит в тридцатидневный срок проект решения Собрания депутатов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о передаче органам местного самоуправления Пристенского района осуществления части полномочий по решению вопросов местного значения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>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3.3. Собрание депутатов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Пристенского района принимает решение о передаче осуществления части полномочий по решению вопросов местного значения муниципального образования органам местного самоуправления Пристенского района и направляет принятое решение на рассмотрение органам местного самоуправления Пристенского района.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В решении Собрания депутатов указываются: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- полномочия по решению вопросов местного значения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>;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- срок, на который заключается соглашение о передаче части полномочий по решению вопросов местного значения;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- сведения о передаче финансовых средств и материальных ресурсов, необходимых для осуществления передаваемых полномочий.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3.4. В случае если депутаты Собрания депутатов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приняли решение о передаче осуществления части полномочий по решению вопросов местного </w:t>
      </w:r>
      <w:r w:rsidRPr="00317EDD">
        <w:rPr>
          <w:color w:val="000000"/>
        </w:rPr>
        <w:lastRenderedPageBreak/>
        <w:t xml:space="preserve">значения муниципального образования органам местного самоуправления Пристенского района, главой администрации Пристенского района и главой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заключается соглашение, если иное не установлено действующим законодательством.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Соглашения должны быть заключены до внесения проекта решения о бюджете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на очередной финансовый год на рассмотрение Собрания депутатов. В исключительных случаях допускается заключение соглашений в течение года.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Для разработки проекта соглашения может быть создана рабочая группа с включением равного количества представителей от каждой из сторон. Рабочая группа по итогам своей работы готовит проект соглашения, максимально учитывающий интересы сторон соглашения.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3.5. В случае если депутаты Собрания депутатов отклонили проект решения о передаче осуществления части полномочий по решению вопросов местного значения муниципального образования, органам местного самоуправления, направившим инициативу, направляется письмо о результатах рассмотрения инициированного ими вопроса.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3.6. </w:t>
      </w:r>
      <w:proofErr w:type="gramStart"/>
      <w:r w:rsidRPr="00317EDD">
        <w:rPr>
          <w:color w:val="000000"/>
        </w:rPr>
        <w:t>Контроль за</w:t>
      </w:r>
      <w:proofErr w:type="gramEnd"/>
      <w:r w:rsidRPr="00317EDD">
        <w:rPr>
          <w:color w:val="000000"/>
        </w:rPr>
        <w:t xml:space="preserve"> исполнением передаваемых полномочий, предусмотренных соглашением, осуществляется путем предоставления органам местного самоуправления Пристенского района отчетов об осуществлении переданных полномочий, использовании финансовых средств и материальных ресурсов в сроки и порядке, определенные соглашением.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3.7. Финансовые средства, необходимые для исполнения полномочий, предусмотренных соглашением, предоставляются в форме межбюджетных трансфертов.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Ежегодный объем межбюджетных трансфертов, предоставляемых из бюджета муниципального образования для осуществления полномочий, предусмотренных соглашением, устанавливается в соответствии с расчетом межбюджетных трансфертов, являющимся приложением к соглашению.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Расчет предоставляемых межбюджетных трансфертов осуществляется отдельно по каждому полномочию согласно действующему законодательству.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Межбюджетные трансферты, предоставляемые для осуществления полномочий, перечисляются ежемесячно в пределах утвержденных сумм в бюджете муниципального образования и пропорционально фактически поступившим доходам.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В случае нецелевого использования межбюджетных трансфертов они подлежат возврату в бюджет муниципального образования.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3.8. Органы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могут передать органам местного самоуправления Пристенского района материальные ресурсы, необходимые для реализации передаваемых полномочий, по договору безвозмездного пользования в тридцатидневный срок со дня подписания соглашения.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rStyle w:val="s1"/>
          <w:b/>
          <w:bCs/>
          <w:color w:val="000000"/>
        </w:rPr>
        <w:t xml:space="preserve">4. Принятие органами местного самоуправления </w:t>
      </w:r>
      <w:r>
        <w:rPr>
          <w:rStyle w:val="s1"/>
          <w:b/>
          <w:bCs/>
          <w:color w:val="000000"/>
        </w:rPr>
        <w:t>Ярыгинского сельсовета</w:t>
      </w:r>
      <w:r w:rsidRPr="00317EDD">
        <w:rPr>
          <w:rStyle w:val="s1"/>
          <w:b/>
          <w:bCs/>
          <w:color w:val="000000"/>
        </w:rPr>
        <w:t xml:space="preserve"> части полномочий по решению вопросов местного значения Пристенского района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lastRenderedPageBreak/>
        <w:t xml:space="preserve">4.1. Инициировать принятие органами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части полномочий по решению вопросов местного значения Пристенского района могут органы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либо органы местного самоуправления района.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4.2. В случае если инициатором принятия осуществления части полномочий по решению вопросов местного значения района выступают органы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>, то данное предложение направляется в адрес органов местного самоуправления Пристенского района для рассмотрения ими вопроса о передаче названных полномочий.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Указанное предложение подлежит рассмотрению органами местного самоуправления Пристенского района в срок не более 30 дней с момента получения.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4.3. В случае если инициатором передачи осуществления части полномочий по решению вопросов местного значения района выступают органы местного самоуправления Пристенского района, то к рассмотрению органами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принимается решение Представительного собрания Пристенского района.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Решение Представительного собрания Пристенского района направляется в адрес администрации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и должно содержать следующие сведения: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- полномочия по решению вопросов местного значения, которые подлежат передаче органам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на основе соглашения;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- срок, на который заключается соглашение о передаче части полномочий по решению вопросов местного значения;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- сведения о передаче финансовых средств и материальных ресурсов, необходимых для осуществления передаваемых полномочий.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4.4. Администрация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на основании поступившего правового акта, указанного в пункте 4.3 настоящего Порядка, готовит проект решения Собрания депутатов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о принятии органами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осуществления части полномочий по решению вопросов местного значения Пристенского района.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Глава администрации вносит проект решения Собрания депутатов о принятии части полномочий в порядке и сроки, установленные при внесении нормативных правовых актов в Собрание депутатов.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4.5. Принятое Собранием депутатов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решение направляется органам местного самоуправления Пристенского района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4.6. В случае если депутаты Собрания депутатов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приняли решение о принятии осуществления части полномочий по решению вопросов местного значения района, главой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и главой Пристенского района заключается соглашение, если иное не установлено законодательством.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lastRenderedPageBreak/>
        <w:t>Соглашения должны быть заключены до внесения проекта решения о бюджете муниципального образования на очередной финансовый год на рассмотрение Собрания депутатов. В исключительных случаях допускается заключение соглашений в течение года.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Для разработки проекта соглашения может быть создана рабочая группа с включением равного количества представителей от каждой из сторон. Рабочая группа по итогам своей работы готовит проект соглашения, максимально учитывающий интересы сторон соглашения.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В случае если депутаты Собрания депутатов отклонили проект решения о приеме части полномочий по решению вопросов местного значения, органам местного самоуправления Пристенского района направляется письмо о результатах рассмотрения данного вопроса.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4.7. Органы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в соответствии с условиями соглашения и расчетом межбюджетных трансфертов, предоставляемых из бюджета района в бюджет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в соответствии с Бюджетным</w:t>
      </w:r>
      <w:r w:rsidRPr="00317EDD">
        <w:rPr>
          <w:rStyle w:val="apple-converted-space"/>
          <w:color w:val="000000"/>
        </w:rPr>
        <w:t> </w:t>
      </w:r>
      <w:hyperlink r:id="rId10" w:tgtFrame="_blank" w:history="1">
        <w:r w:rsidRPr="00317EDD">
          <w:rPr>
            <w:rStyle w:val="a3"/>
            <w:color w:val="2222CC"/>
          </w:rPr>
          <w:t>кодексом</w:t>
        </w:r>
      </w:hyperlink>
      <w:r w:rsidRPr="00317EDD">
        <w:rPr>
          <w:rStyle w:val="apple-converted-space"/>
          <w:color w:val="000000"/>
        </w:rPr>
        <w:t> </w:t>
      </w:r>
      <w:r w:rsidRPr="00317EDD">
        <w:rPr>
          <w:color w:val="000000"/>
        </w:rPr>
        <w:t>Российской Федерации, являющимся неотъемлемым приложением к указанному соглашению, получают финансовые средства из бюджета района на реализацию передаваемых полномочий.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Расчет предоставляемых межбюджетных трансфертов осуществляется отдельно по каждому полномочию согласно действующему законодательству.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4.8. Органы местного самоуправления Пристенского района могут передать органам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материальные ресурсы, необходимые для реализации передаваемых полномочий, по договору безвозмездного пользования в тридцатидневный срок со дня подписания соглашения.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4.9. Органы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предоставляют органам местного самоуправления района отчеты об осуществлении переданных полномочий, использовании финансовых средств (межбюджетных трансфертов) и материальных ресурсов в сроки и порядке, определенные соглашением.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rStyle w:val="s1"/>
          <w:b/>
          <w:bCs/>
          <w:color w:val="000000"/>
        </w:rPr>
        <w:t>5. Требования к содержанию соглашения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5.1. В соглашении указываются: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5.1.1. Предмет (должен содержать указание на вопрос местного значения и конкретные передаваемые полномочия по его решению).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5.1.2. Обязанности и права сторон.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5.1.3. Порядок определения ежегодного объема межбюджетных трансфертов, необходимых для осуществления передаваемых полномочий.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5.1.4. Порядок передачи и использования материальных ресурсов.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5.1.5. </w:t>
      </w:r>
      <w:proofErr w:type="gramStart"/>
      <w:r w:rsidRPr="00317EDD">
        <w:rPr>
          <w:color w:val="000000"/>
        </w:rPr>
        <w:t>Контроль за</w:t>
      </w:r>
      <w:proofErr w:type="gramEnd"/>
      <w:r w:rsidRPr="00317EDD">
        <w:rPr>
          <w:color w:val="000000"/>
        </w:rPr>
        <w:t xml:space="preserve"> использованием передаваемых полномочий.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5.1.6. Срок, на который заключается соглашение.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lastRenderedPageBreak/>
        <w:t>5.1.7. Положения, устанавливающие основания и порядок прекращения его действия, в том числе досрочного.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5.1.8.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5.1.9. Финансовые санкции за неисполнение соглашения.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5.1.10. Порядок внесения изменений и дополнений в соглашение.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5.2. Соглашение вступает в силу и становится обязательным для органов местного самоуправления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и органов местного самоуправления Пристенского района со дня его подписания сторонами.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 xml:space="preserve">5.3. Подписанное главами соглашение в течение тридцати дней направляется администрацией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в Собрание депутатов для информации.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rStyle w:val="s6"/>
          <w:b/>
          <w:bCs/>
          <w:color w:val="000000"/>
        </w:rPr>
        <w:t>6. Порядок использования дополнительных материальных ресурсов и финансовых сре</w:t>
      </w:r>
      <w:proofErr w:type="gramStart"/>
      <w:r w:rsidRPr="00317EDD">
        <w:rPr>
          <w:rStyle w:val="s6"/>
          <w:b/>
          <w:bCs/>
          <w:color w:val="000000"/>
        </w:rPr>
        <w:t>дств дл</w:t>
      </w:r>
      <w:proofErr w:type="gramEnd"/>
      <w:r w:rsidRPr="00317EDD">
        <w:rPr>
          <w:rStyle w:val="s6"/>
          <w:b/>
          <w:bCs/>
          <w:color w:val="000000"/>
        </w:rPr>
        <w:t>я осуществления переданных полномочий.</w:t>
      </w:r>
    </w:p>
    <w:p w:rsidR="001E04CF" w:rsidRPr="00317EDD" w:rsidRDefault="001E04CF" w:rsidP="001E04CF">
      <w:pPr>
        <w:pStyle w:val="p21"/>
        <w:shd w:val="clear" w:color="auto" w:fill="FFFFFF"/>
        <w:ind w:firstLine="540"/>
        <w:jc w:val="center"/>
        <w:rPr>
          <w:rFonts w:ascii="Arial" w:hAnsi="Arial" w:cs="Arial"/>
          <w:color w:val="000000"/>
        </w:rPr>
      </w:pPr>
      <w:r w:rsidRPr="00317EDD">
        <w:rPr>
          <w:rStyle w:val="s7"/>
          <w:rFonts w:ascii="Arial" w:hAnsi="Arial" w:cs="Arial"/>
          <w:color w:val="000000"/>
        </w:rPr>
        <w:t> </w:t>
      </w:r>
    </w:p>
    <w:p w:rsidR="001E04CF" w:rsidRPr="00317EDD" w:rsidRDefault="001E04CF" w:rsidP="001E04CF">
      <w:pPr>
        <w:pStyle w:val="p22"/>
        <w:shd w:val="clear" w:color="auto" w:fill="FFFFFF"/>
        <w:ind w:firstLine="539"/>
        <w:jc w:val="both"/>
        <w:rPr>
          <w:color w:val="000000"/>
        </w:rPr>
      </w:pPr>
      <w:r w:rsidRPr="00317EDD">
        <w:rPr>
          <w:rStyle w:val="s7"/>
          <w:color w:val="000000"/>
        </w:rPr>
        <w:t> 6.1. Дополнительные финансовые средства на исполнение полномочий (или части полномочий) используются в целях обеспечения исполнения переданных полномочий надлежащим образом в полном объеме и с соблюдением норм законодательства,</w:t>
      </w:r>
    </w:p>
    <w:p w:rsidR="001E04CF" w:rsidRPr="00317EDD" w:rsidRDefault="001E04CF" w:rsidP="001E04CF">
      <w:pPr>
        <w:pStyle w:val="p23"/>
        <w:shd w:val="clear" w:color="auto" w:fill="FFFFFF"/>
        <w:ind w:firstLine="540"/>
        <w:jc w:val="both"/>
        <w:rPr>
          <w:color w:val="000000"/>
        </w:rPr>
      </w:pPr>
      <w:r w:rsidRPr="00317EDD">
        <w:rPr>
          <w:rStyle w:val="s7"/>
          <w:color w:val="000000"/>
        </w:rPr>
        <w:t>6.2. Дополнительные финансовые средства используются в случаях:</w:t>
      </w:r>
    </w:p>
    <w:p w:rsidR="001E04CF" w:rsidRPr="00317EDD" w:rsidRDefault="001E04CF" w:rsidP="001E04CF">
      <w:pPr>
        <w:pStyle w:val="p23"/>
        <w:shd w:val="clear" w:color="auto" w:fill="FFFFFF"/>
        <w:ind w:firstLine="540"/>
        <w:jc w:val="both"/>
        <w:rPr>
          <w:color w:val="000000"/>
        </w:rPr>
      </w:pPr>
      <w:r w:rsidRPr="00317EDD">
        <w:rPr>
          <w:rStyle w:val="s7"/>
          <w:color w:val="000000"/>
        </w:rPr>
        <w:t>- недостаточности финансовых средств, предоставленных бюджету в виде иных межбюджетных трансфертов на обеспечение передаваемых полномочий (или части полномочий) на текущий финансовый год и увеличение доходной части бюджета за счет роста собственных доходов бюджета (за исключением средств по дополнительным отчислениям и субсидиям)</w:t>
      </w:r>
    </w:p>
    <w:p w:rsidR="001E04CF" w:rsidRPr="00317EDD" w:rsidRDefault="001E04CF" w:rsidP="001E04CF">
      <w:pPr>
        <w:pStyle w:val="p24"/>
        <w:shd w:val="clear" w:color="auto" w:fill="FFFFFF"/>
        <w:ind w:firstLine="539"/>
        <w:rPr>
          <w:color w:val="000000"/>
        </w:rPr>
      </w:pPr>
      <w:r w:rsidRPr="00317EDD">
        <w:rPr>
          <w:rStyle w:val="s7"/>
          <w:color w:val="000000"/>
        </w:rPr>
        <w:t>6.3. Дополнительные финансовые средства используются строго на цели, указанные в соглашении о передаче полномочий,</w:t>
      </w:r>
      <w:r w:rsidRPr="00317EDD">
        <w:rPr>
          <w:rStyle w:val="apple-converted-space"/>
          <w:color w:val="000000"/>
        </w:rPr>
        <w:t> </w:t>
      </w:r>
      <w:r w:rsidRPr="00317EDD">
        <w:rPr>
          <w:color w:val="000000"/>
        </w:rPr>
        <w:t xml:space="preserve">в рамках утвержденного Собранием депутатов бюджета </w:t>
      </w:r>
      <w:r>
        <w:rPr>
          <w:color w:val="000000"/>
        </w:rPr>
        <w:t>Ярыгинского сельсовета</w:t>
      </w:r>
      <w:r w:rsidRPr="00317EDD">
        <w:rPr>
          <w:color w:val="000000"/>
        </w:rPr>
        <w:t xml:space="preserve"> на соответствующий финансовый год.</w:t>
      </w:r>
      <w:r w:rsidRPr="00317EDD">
        <w:rPr>
          <w:color w:val="000000"/>
        </w:rPr>
        <w:br/>
      </w:r>
      <w:r w:rsidRPr="00317EDD">
        <w:rPr>
          <w:rStyle w:val="s7"/>
          <w:color w:val="000000"/>
        </w:rPr>
        <w:t>6.4. Кредиторская задолженность по расходам, предусмотренным дополнительным финансированием из бюджета</w:t>
      </w:r>
      <w:r w:rsidRPr="00317EDD">
        <w:rPr>
          <w:rStyle w:val="apple-converted-space"/>
          <w:color w:val="000000"/>
        </w:rPr>
        <w:t> </w:t>
      </w:r>
      <w:r>
        <w:rPr>
          <w:color w:val="000000"/>
        </w:rPr>
        <w:t>Ярыгинского сельсовета</w:t>
      </w:r>
      <w:r w:rsidRPr="00317EDD">
        <w:rPr>
          <w:rStyle w:val="apple-converted-space"/>
          <w:color w:val="000000"/>
        </w:rPr>
        <w:t> </w:t>
      </w:r>
      <w:r w:rsidRPr="00317EDD">
        <w:rPr>
          <w:rStyle w:val="s7"/>
          <w:color w:val="000000"/>
        </w:rPr>
        <w:t>на осуществления переданных полномочий (или части полномочий) на конец текущего финансового года не допускается.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rStyle w:val="s1"/>
          <w:b/>
          <w:bCs/>
          <w:color w:val="000000"/>
        </w:rPr>
        <w:t>7. Прекращение действия соглашения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7.1. Соглашение прекращает свое действие с момента истечения срока, на который оно было заключено.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7.2. Изменения в соглашение вносятся в порядке, предусмотренном настоящим Порядком для заключения соглашения.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lastRenderedPageBreak/>
        <w:t>7.3. В случае неисполнения условий соглашение может быть расторгнуто по инициативе любой из сторон. Уведомление о расторжении соглашения направляется в письменной форме.</w:t>
      </w:r>
    </w:p>
    <w:p w:rsidR="001E04CF" w:rsidRPr="00317EDD" w:rsidRDefault="001E04CF" w:rsidP="001E04CF">
      <w:pPr>
        <w:pStyle w:val="p16"/>
        <w:shd w:val="clear" w:color="auto" w:fill="FFFFFF"/>
        <w:ind w:firstLine="720"/>
        <w:jc w:val="both"/>
        <w:rPr>
          <w:color w:val="000000"/>
        </w:rPr>
      </w:pPr>
      <w:r w:rsidRPr="00317EDD">
        <w:rPr>
          <w:color w:val="000000"/>
        </w:rPr>
        <w:t>При наличии споров соглашение может быть расторгнуто в судебном порядке.</w:t>
      </w: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p w:rsidR="001E04CF" w:rsidRDefault="001E04CF" w:rsidP="001E04CF">
      <w:pPr>
        <w:pStyle w:val="p12"/>
        <w:shd w:val="clear" w:color="auto" w:fill="FFFFFF"/>
        <w:jc w:val="center"/>
        <w:rPr>
          <w:rStyle w:val="s1"/>
          <w:b/>
          <w:bCs/>
          <w:color w:val="000000"/>
        </w:rPr>
      </w:pPr>
    </w:p>
    <w:sectPr w:rsidR="001E04CF" w:rsidSect="00F73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4CF"/>
    <w:rsid w:val="001E04CF"/>
    <w:rsid w:val="00631AFC"/>
    <w:rsid w:val="006E5334"/>
    <w:rsid w:val="00972193"/>
    <w:rsid w:val="00F73987"/>
    <w:rsid w:val="00F9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4C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918E0"/>
    <w:pPr>
      <w:widowControl w:val="0"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18E0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1E04CF"/>
  </w:style>
  <w:style w:type="character" w:styleId="a3">
    <w:name w:val="Hyperlink"/>
    <w:basedOn w:val="a0"/>
    <w:uiPriority w:val="99"/>
    <w:semiHidden/>
    <w:unhideWhenUsed/>
    <w:rsid w:val="001E04CF"/>
    <w:rPr>
      <w:color w:val="0000FF"/>
      <w:u w:val="single"/>
    </w:rPr>
  </w:style>
  <w:style w:type="character" w:customStyle="1" w:styleId="s1">
    <w:name w:val="s1"/>
    <w:basedOn w:val="a0"/>
    <w:rsid w:val="001E04CF"/>
  </w:style>
  <w:style w:type="paragraph" w:customStyle="1" w:styleId="p12">
    <w:name w:val="p12"/>
    <w:basedOn w:val="a"/>
    <w:rsid w:val="001E0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">
    <w:name w:val="p13"/>
    <w:basedOn w:val="a"/>
    <w:rsid w:val="001E0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1E0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rsid w:val="001E0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">
    <w:name w:val="p16"/>
    <w:basedOn w:val="a"/>
    <w:rsid w:val="001E0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5">
    <w:name w:val="s5"/>
    <w:basedOn w:val="a0"/>
    <w:rsid w:val="001E04CF"/>
  </w:style>
  <w:style w:type="paragraph" w:customStyle="1" w:styleId="p18">
    <w:name w:val="p18"/>
    <w:basedOn w:val="a"/>
    <w:rsid w:val="001E0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rsid w:val="001E0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0">
    <w:name w:val="p20"/>
    <w:basedOn w:val="a"/>
    <w:rsid w:val="001E0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1E04CF"/>
  </w:style>
  <w:style w:type="paragraph" w:customStyle="1" w:styleId="p21">
    <w:name w:val="p21"/>
    <w:basedOn w:val="a"/>
    <w:rsid w:val="001E0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rsid w:val="001E04CF"/>
  </w:style>
  <w:style w:type="paragraph" w:customStyle="1" w:styleId="p22">
    <w:name w:val="p22"/>
    <w:basedOn w:val="a"/>
    <w:rsid w:val="001E0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3">
    <w:name w:val="p23"/>
    <w:basedOn w:val="a"/>
    <w:rsid w:val="001E0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4">
    <w:name w:val="p24"/>
    <w:basedOn w:val="a"/>
    <w:rsid w:val="001E0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aaf4eb43b64fbe65bf4d0c3843bcd6c7&amp;url=http%3A%2F%2Fwww.bestpravo.ru%2Ffederalnoje%2Fea-instrukcii%2Fy7w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viewer.yandex.ru/r.xml?sk=aaf4eb43b64fbe65bf4d0c3843bcd6c7&amp;url=http%3A%2F%2Fwww.bestpravo.ru%2Ffederalnoje%2Fea-pravila%2Fj3a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viewer.yandex.ru/r.xml?sk=aaf4eb43b64fbe65bf4d0c3843bcd6c7&amp;url=http%3A%2F%2Fwww.bestpravo.ru%2Fmoskovskaya%2Fbz-pravila%2Fq3g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viewer.yandex.ru/r.xml?sk=aaf4eb43b64fbe65bf4d0c3843bcd6c7&amp;url=http%3A%2F%2Fwww.bestpravo.ru%2Ffederalnoje%2Fea-instrukcii%2Fy7w.htm" TargetMode="External"/><Relationship Id="rId10" Type="http://schemas.openxmlformats.org/officeDocument/2006/relationships/hyperlink" Target="https://docviewer.yandex.ru/r.xml?sk=aaf4eb43b64fbe65bf4d0c3843bcd6c7&amp;url=http%3A%2F%2Fwww.bestpravo.ru%2Ffederalnoje%2Fea-pravila%2Fj3a.htm" TargetMode="External"/><Relationship Id="rId4" Type="http://schemas.openxmlformats.org/officeDocument/2006/relationships/hyperlink" Target="https://docviewer.yandex.ru/r.xml?sk=aaf4eb43b64fbe65bf4d0c3843bcd6c7&amp;url=http%3A%2F%2Fwww.bestpravo.ru%2Ffederalnoje%2Fea-pravila%2Fj3a.htm" TargetMode="External"/><Relationship Id="rId9" Type="http://schemas.openxmlformats.org/officeDocument/2006/relationships/hyperlink" Target="https://docviewer.yandex.ru/r.xml?sk=aaf4eb43b64fbe65bf4d0c3843bcd6c7&amp;url=http%3A%2F%2Fwww.bestpravo.ru%2Fmoskovskaya%2Fbz-pravila%2Fq3g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2980</Words>
  <Characters>16992</Characters>
  <Application>Microsoft Office Word</Application>
  <DocSecurity>0</DocSecurity>
  <Lines>141</Lines>
  <Paragraphs>39</Paragraphs>
  <ScaleCrop>false</ScaleCrop>
  <Company>Reanimator Extreme Edition</Company>
  <LinksUpToDate>false</LinksUpToDate>
  <CharactersWithSpaces>19933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Подчасова Г В</dc:creator>
  <cp:keywords/>
  <dc:description/>
  <cp:lastModifiedBy>Подчасова Г В</cp:lastModifiedBy>
  <cp:revision>3</cp:revision>
  <dcterms:created xsi:type="dcterms:W3CDTF">2014-08-27T12:12:00Z</dcterms:created>
  <dcterms:modified xsi:type="dcterms:W3CDTF">2015-02-03T12:13:00Z</dcterms:modified>
</cp:coreProperties>
</file>